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Guía de Respuesta al Sermón</w:t>
      </w:r>
    </w:p>
    <w:p w:rsidR="00000000" w:rsidDel="00000000" w:rsidP="00000000" w:rsidRDefault="00000000" w:rsidRPr="00000000" w14:paraId="00000003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Escritura Principal:</w:t>
      </w:r>
    </w:p>
    <w:p w:rsidR="00000000" w:rsidDel="00000000" w:rsidP="00000000" w:rsidRDefault="00000000" w:rsidRPr="00000000" w14:paraId="00000005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Isaías 9:6</w:t>
      </w:r>
    </w:p>
    <w:p w:rsidR="00000000" w:rsidDel="00000000" w:rsidP="00000000" w:rsidRDefault="00000000" w:rsidRPr="00000000" w14:paraId="00000006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Puntos clave: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1) La esperanza nos fue dada como un regalo </w:t>
      </w:r>
    </w:p>
    <w:p w:rsidR="00000000" w:rsidDel="00000000" w:rsidP="00000000" w:rsidRDefault="00000000" w:rsidRPr="00000000" w14:paraId="00000009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2) La esperanza nos fue dada en un rey </w:t>
      </w:r>
    </w:p>
    <w:p w:rsidR="00000000" w:rsidDel="00000000" w:rsidP="00000000" w:rsidRDefault="00000000" w:rsidRPr="00000000" w14:paraId="0000000B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3)La esperanza nos fue dada en una promesa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240" w:lineRule="auto"/>
        <w:ind w:left="720" w:hanging="360"/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Ven a casa a la Esperanza, ven a casa con Jesús</w:t>
      </w:r>
    </w:p>
    <w:p w:rsidR="00000000" w:rsidDel="00000000" w:rsidP="00000000" w:rsidRDefault="00000000" w:rsidRPr="00000000" w14:paraId="0000000E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Versículo para memorizar</w:t>
      </w:r>
    </w:p>
    <w:p w:rsidR="00000000" w:rsidDel="00000000" w:rsidP="00000000" w:rsidRDefault="00000000" w:rsidRPr="00000000" w14:paraId="00000010">
      <w:pPr>
        <w:rPr>
          <w:i w:val="1"/>
          <w:color w:val="201f1e"/>
        </w:rPr>
      </w:pPr>
      <w:r w:rsidDel="00000000" w:rsidR="00000000" w:rsidRPr="00000000">
        <w:rPr>
          <w:i w:val="1"/>
          <w:color w:val="201f1e"/>
          <w:rtl w:val="0"/>
        </w:rPr>
        <w:t xml:space="preserve">Pídele a Dios que escriba esta palabra en tu corazón esta semana:</w:t>
      </w:r>
    </w:p>
    <w:p w:rsidR="00000000" w:rsidDel="00000000" w:rsidP="00000000" w:rsidRDefault="00000000" w:rsidRPr="00000000" w14:paraId="00000011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80" w:before="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Lamentaciones 3:28-29</w:t>
      </w:r>
    </w:p>
    <w:p w:rsidR="00000000" w:rsidDel="00000000" w:rsidP="00000000" w:rsidRDefault="00000000" w:rsidRPr="00000000" w14:paraId="00000013">
      <w:pPr>
        <w:spacing w:after="80" w:before="80" w:lineRule="auto"/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Que se queden solos en silencio bajo las exigencias del Señor. Que se postren rostro en tierra pues quizá por fin haya esperanza.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Preguntas para Reflexionar</w:t>
      </w:r>
    </w:p>
    <w:p w:rsidR="00000000" w:rsidDel="00000000" w:rsidP="00000000" w:rsidRDefault="00000000" w:rsidRPr="00000000" w14:paraId="00000016">
      <w:pPr>
        <w:rPr>
          <w:i w:val="1"/>
          <w:color w:val="201f1e"/>
        </w:rPr>
      </w:pPr>
      <w:r w:rsidDel="00000000" w:rsidR="00000000" w:rsidRPr="00000000">
        <w:rPr>
          <w:i w:val="1"/>
          <w:color w:val="201f1e"/>
          <w:rtl w:val="0"/>
        </w:rPr>
        <w:t xml:space="preserve">Tómate</w:t>
      </w:r>
      <w:r w:rsidDel="00000000" w:rsidR="00000000" w:rsidRPr="00000000">
        <w:rPr>
          <w:i w:val="1"/>
          <w:color w:val="201f1e"/>
          <w:rtl w:val="0"/>
        </w:rPr>
        <w:t xml:space="preserve"> el tiempo para reflexionar y responder estas preguntas a solas en la presencia del Espíritu Santo, o con amigos o familiares de confianza:</w:t>
      </w:r>
    </w:p>
    <w:p w:rsidR="00000000" w:rsidDel="00000000" w:rsidP="00000000" w:rsidRDefault="00000000" w:rsidRPr="00000000" w14:paraId="00000017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1: ¿Cómo describirías el "hogar" del que hablamos en nuestra nueva serie de sermones “Ven a casa para Navidad”? ¿Era diferente la percepción que tenías antes?</w:t>
      </w:r>
    </w:p>
    <w:p w:rsidR="00000000" w:rsidDel="00000000" w:rsidP="00000000" w:rsidRDefault="00000000" w:rsidRPr="00000000" w14:paraId="00000019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2: ¿Dónde, específicamente, necesitas una nueva esperanza esta Navidad?</w:t>
      </w:r>
    </w:p>
    <w:p w:rsidR="00000000" w:rsidDel="00000000" w:rsidP="00000000" w:rsidRDefault="00000000" w:rsidRPr="00000000" w14:paraId="0000001B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3: En su Nombre, Jesús, vemos todas las promesas (un Niño, un Hijo, un Rey, un Consejero, un Padre Eterno, Dios Fuerte), ¿qué característica te trae más esperanza a tu corazón hoy y por qué?</w:t>
      </w:r>
    </w:p>
    <w:p w:rsidR="00000000" w:rsidDel="00000000" w:rsidP="00000000" w:rsidRDefault="00000000" w:rsidRPr="00000000" w14:paraId="0000001D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4: ¿Cómo puedes comenzar a aplicar el versículo para memorizar las Lamentaciones de esta semana en tu propia vida?</w:t>
      </w:r>
    </w:p>
    <w:p w:rsidR="00000000" w:rsidDel="00000000" w:rsidP="00000000" w:rsidRDefault="00000000" w:rsidRPr="00000000" w14:paraId="0000001F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5: ¿Qué te está impulsando Dios a hacer en respuesta al mensaje que recibimos hoy?</w:t>
      </w:r>
    </w:p>
    <w:p w:rsidR="00000000" w:rsidDel="00000000" w:rsidP="00000000" w:rsidRDefault="00000000" w:rsidRPr="00000000" w14:paraId="00000021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01f1e"/>
        </w:rPr>
      </w:pPr>
      <w:r w:rsidDel="00000000" w:rsidR="00000000" w:rsidRPr="00000000">
        <w:rPr>
          <w:color w:val="201f1e"/>
          <w:rtl w:val="0"/>
        </w:rPr>
        <w:t xml:space="preserve">6: ¿Quién es alguien que conoces que necesita escuchar las buenas nuevas de Esperanza en Jesús que escuchamos hoy? ¿Cómo puedes compartir Hope con esa persona esta semana?</w:t>
      </w:r>
    </w:p>
    <w:p w:rsidR="00000000" w:rsidDel="00000000" w:rsidP="00000000" w:rsidRDefault="00000000" w:rsidRPr="00000000" w14:paraId="00000023">
      <w:pPr>
        <w:rPr>
          <w:color w:val="201f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color w:val="201f1e"/>
        </w:rPr>
      </w:pPr>
      <w:r w:rsidDel="00000000" w:rsidR="00000000" w:rsidRPr="00000000">
        <w:rPr>
          <w:b w:val="1"/>
          <w:color w:val="201f1e"/>
          <w:rtl w:val="0"/>
        </w:rPr>
        <w:t xml:space="preserve">Oración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color w:val="201f1e"/>
          <w:rtl w:val="0"/>
        </w:rPr>
        <w:t xml:space="preserve">Señor, gracias por ser nuestra Esperanza siempre presente en nuestro pasado, nuestro presente y nuestro futuro. Incluso cuando la vida la sentimos sin esperanza, elegimos esperar en ti, porque solo tú eres nuestra Esperanza. Ayúdanos a venir a casa a la Esperanza esta Navidad.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450" w:top="63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